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B2D" w:rsidRPr="005549E0" w:rsidRDefault="005B086F" w:rsidP="00EE7047">
      <w:pPr>
        <w:pStyle w:val="IntenseQuote"/>
      </w:pPr>
      <w:r w:rsidRPr="005549E0">
        <w:t xml:space="preserve">Results of Committee Goals </w:t>
      </w:r>
      <w:r w:rsidR="00EE7047">
        <w:t>E</w:t>
      </w:r>
      <w:r w:rsidRPr="005549E0">
        <w:t>xercise at May Meeting</w:t>
      </w:r>
    </w:p>
    <w:p w:rsidR="005B086F" w:rsidRPr="005549E0" w:rsidRDefault="005549E0" w:rsidP="005549E0">
      <w:pPr>
        <w:pStyle w:val="Heading1"/>
      </w:pPr>
      <w:r w:rsidRPr="005549E0">
        <w:t>Economic Opportunity</w:t>
      </w:r>
    </w:p>
    <w:p w:rsidR="002248A8" w:rsidRDefault="00EE7047" w:rsidP="00127291">
      <w:pPr>
        <w:pStyle w:val="Heading4"/>
      </w:pPr>
      <w:r>
        <w:t xml:space="preserve">Financial Equity </w:t>
      </w:r>
    </w:p>
    <w:p w:rsidR="005549E0" w:rsidRDefault="005549E0" w:rsidP="005549E0">
      <w:pPr>
        <w:pStyle w:val="ListParagraph"/>
        <w:numPr>
          <w:ilvl w:val="0"/>
          <w:numId w:val="1"/>
        </w:numPr>
      </w:pPr>
      <w:r>
        <w:t>Entrepreneurship and building equity - Dawn</w:t>
      </w:r>
    </w:p>
    <w:p w:rsidR="00EE7047" w:rsidRDefault="00EE7047" w:rsidP="00EE7047">
      <w:pPr>
        <w:pStyle w:val="ListParagraph"/>
        <w:numPr>
          <w:ilvl w:val="0"/>
          <w:numId w:val="1"/>
        </w:numPr>
      </w:pPr>
      <w:r>
        <w:t>Advancing women’s opportunities for obtaining financing – Lisa</w:t>
      </w:r>
    </w:p>
    <w:p w:rsidR="004D40E5" w:rsidRDefault="004D40E5" w:rsidP="004D40E5">
      <w:pPr>
        <w:pStyle w:val="ListParagraph"/>
        <w:numPr>
          <w:ilvl w:val="0"/>
          <w:numId w:val="1"/>
        </w:numPr>
      </w:pPr>
      <w:r>
        <w:t>Pay equity issue garnering national attention. – Monica</w:t>
      </w:r>
    </w:p>
    <w:p w:rsidR="004D40E5" w:rsidRDefault="004D40E5" w:rsidP="004D40E5">
      <w:pPr>
        <w:pStyle w:val="ListParagraph"/>
        <w:numPr>
          <w:ilvl w:val="0"/>
          <w:numId w:val="1"/>
        </w:numPr>
      </w:pPr>
      <w:r>
        <w:t>Pay Equity/Motherhood penalty</w:t>
      </w:r>
      <w:r w:rsidRPr="005549E0">
        <w:t xml:space="preserve"> </w:t>
      </w:r>
      <w:r>
        <w:t>- Dawn</w:t>
      </w:r>
    </w:p>
    <w:p w:rsidR="002248A8" w:rsidRDefault="002248A8" w:rsidP="004D40E5">
      <w:pPr>
        <w:pStyle w:val="ListParagraph"/>
        <w:numPr>
          <w:ilvl w:val="0"/>
          <w:numId w:val="1"/>
        </w:numPr>
      </w:pPr>
      <w:r>
        <w:t>Partner with community advocacy and service to give a voice to pay equity</w:t>
      </w:r>
      <w:r w:rsidRPr="005549E0">
        <w:t xml:space="preserve"> </w:t>
      </w:r>
      <w:r>
        <w:t xml:space="preserve">- Tara </w:t>
      </w:r>
    </w:p>
    <w:p w:rsidR="004D40E5" w:rsidRDefault="004D40E5" w:rsidP="004D40E5">
      <w:pPr>
        <w:pStyle w:val="ListParagraph"/>
        <w:numPr>
          <w:ilvl w:val="0"/>
          <w:numId w:val="1"/>
        </w:numPr>
      </w:pPr>
      <w:r>
        <w:t>Doing whatever is possible to help close the wage and wealth gaps (pay history)</w:t>
      </w:r>
      <w:r w:rsidRPr="005549E0">
        <w:t xml:space="preserve"> </w:t>
      </w:r>
      <w:r>
        <w:t>- Regina</w:t>
      </w:r>
    </w:p>
    <w:p w:rsidR="002248A8" w:rsidRDefault="00EE7047" w:rsidP="00127291">
      <w:pPr>
        <w:pStyle w:val="Heading4"/>
      </w:pPr>
      <w:r>
        <w:t>Women on Boards</w:t>
      </w:r>
    </w:p>
    <w:p w:rsidR="004D40E5" w:rsidRDefault="004D40E5" w:rsidP="004D40E5">
      <w:pPr>
        <w:pStyle w:val="ListParagraph"/>
        <w:numPr>
          <w:ilvl w:val="0"/>
          <w:numId w:val="1"/>
        </w:numPr>
      </w:pPr>
      <w:r>
        <w:t xml:space="preserve">Encouraging legislative support for legislation for women on corporate boards. </w:t>
      </w:r>
    </w:p>
    <w:p w:rsidR="004D40E5" w:rsidRDefault="004D40E5" w:rsidP="004D40E5">
      <w:pPr>
        <w:pStyle w:val="ListParagraph"/>
        <w:numPr>
          <w:ilvl w:val="0"/>
          <w:numId w:val="1"/>
        </w:numPr>
      </w:pPr>
      <w:r>
        <w:t xml:space="preserve">Raise awareness and promote women on corporate boards. - Tara </w:t>
      </w:r>
    </w:p>
    <w:p w:rsidR="004D40E5" w:rsidRDefault="004D40E5" w:rsidP="004D40E5">
      <w:pPr>
        <w:pStyle w:val="ListParagraph"/>
        <w:numPr>
          <w:ilvl w:val="0"/>
          <w:numId w:val="1"/>
        </w:numPr>
      </w:pPr>
      <w:r>
        <w:t>Women on corporate boards</w:t>
      </w:r>
      <w:r w:rsidRPr="005549E0">
        <w:t xml:space="preserve"> </w:t>
      </w:r>
      <w:r>
        <w:t>- Dawn</w:t>
      </w:r>
    </w:p>
    <w:p w:rsidR="004D40E5" w:rsidRDefault="004D40E5" w:rsidP="005549E0">
      <w:pPr>
        <w:pStyle w:val="ListParagraph"/>
        <w:numPr>
          <w:ilvl w:val="0"/>
          <w:numId w:val="1"/>
        </w:numPr>
      </w:pPr>
      <w:r>
        <w:t>Panel on increasing women on corporate boards. Have findings written. Bill in committee. Michelle G.</w:t>
      </w:r>
    </w:p>
    <w:p w:rsidR="002248A8" w:rsidRDefault="002248A8" w:rsidP="002248A8">
      <w:pPr>
        <w:pStyle w:val="ListParagraph"/>
        <w:numPr>
          <w:ilvl w:val="0"/>
          <w:numId w:val="1"/>
        </w:numPr>
      </w:pPr>
      <w:r>
        <w:t>Interviews with various stakeholders on how to hold corporations accountable which do not have any women serving on their corporate boards. – Michelle G.</w:t>
      </w:r>
    </w:p>
    <w:p w:rsidR="002248A8" w:rsidRDefault="002248A8" w:rsidP="002248A8">
      <w:pPr>
        <w:pStyle w:val="ListParagraph"/>
        <w:numPr>
          <w:ilvl w:val="0"/>
          <w:numId w:val="1"/>
        </w:numPr>
      </w:pPr>
      <w:r>
        <w:t>Advocate for parity for women on corporate boards through educations or legislation. – Michelle M.</w:t>
      </w:r>
    </w:p>
    <w:p w:rsidR="00EE7047" w:rsidRDefault="00127291" w:rsidP="00127291">
      <w:pPr>
        <w:pStyle w:val="Heading4"/>
      </w:pPr>
      <w:r>
        <w:t>Youth Outreach</w:t>
      </w:r>
    </w:p>
    <w:p w:rsidR="00EE7047" w:rsidRDefault="00EE7047" w:rsidP="00EE7047">
      <w:pPr>
        <w:pStyle w:val="ListParagraph"/>
        <w:numPr>
          <w:ilvl w:val="0"/>
          <w:numId w:val="1"/>
        </w:numPr>
      </w:pPr>
      <w:r>
        <w:t>Economic Opportunity starts with young girls/women – outreach to these groups in schools or colleges to help promote</w:t>
      </w:r>
      <w:r w:rsidRPr="005549E0">
        <w:t xml:space="preserve"> </w:t>
      </w:r>
      <w:r>
        <w:t>– Monica</w:t>
      </w:r>
    </w:p>
    <w:p w:rsidR="00127291" w:rsidRDefault="00127291" w:rsidP="00127291">
      <w:pPr>
        <w:pStyle w:val="Heading4"/>
      </w:pPr>
      <w:r>
        <w:t>Board Commission Recruitment</w:t>
      </w:r>
    </w:p>
    <w:p w:rsidR="00EE7047" w:rsidRDefault="00EE7047" w:rsidP="00EE7047">
      <w:pPr>
        <w:pStyle w:val="ListParagraph"/>
        <w:numPr>
          <w:ilvl w:val="0"/>
          <w:numId w:val="1"/>
        </w:numPr>
      </w:pPr>
      <w:r>
        <w:t xml:space="preserve">Committee to do board recruitment lists of organizations and events for educating people on upcoming board vacancies. </w:t>
      </w:r>
      <w:r w:rsidR="00127291">
        <w:t>–</w:t>
      </w:r>
      <w:r>
        <w:t xml:space="preserve"> Rituja</w:t>
      </w:r>
    </w:p>
    <w:p w:rsidR="00127291" w:rsidRDefault="00127291" w:rsidP="00127291">
      <w:pPr>
        <w:pStyle w:val="Heading4"/>
      </w:pPr>
      <w:r>
        <w:t>Training</w:t>
      </w:r>
    </w:p>
    <w:p w:rsidR="00EE7047" w:rsidRDefault="00EE7047" w:rsidP="00EE7047">
      <w:pPr>
        <w:pStyle w:val="ListParagraph"/>
        <w:numPr>
          <w:ilvl w:val="0"/>
          <w:numId w:val="1"/>
        </w:numPr>
      </w:pPr>
      <w:r>
        <w:t xml:space="preserve">Training for having workers on rights. Negotiating/advocating, how to work the system. Eleni Papadakis workforce board. </w:t>
      </w:r>
    </w:p>
    <w:p w:rsidR="00127291" w:rsidRDefault="00127291" w:rsidP="00127291">
      <w:pPr>
        <w:pStyle w:val="Heading4"/>
      </w:pPr>
      <w:r>
        <w:t>Research</w:t>
      </w:r>
    </w:p>
    <w:p w:rsidR="00127291" w:rsidRDefault="00127291" w:rsidP="00127291">
      <w:pPr>
        <w:pStyle w:val="ListParagraph"/>
        <w:numPr>
          <w:ilvl w:val="0"/>
          <w:numId w:val="1"/>
        </w:numPr>
      </w:pPr>
      <w:r>
        <w:t>Research papers/survey/studies on issues that impact women. Access to data, understanding data and using it to address issues. Use technology to address issues. – Rituja</w:t>
      </w:r>
    </w:p>
    <w:p w:rsidR="00127291" w:rsidRDefault="00127291">
      <w:r>
        <w:br w:type="page"/>
      </w:r>
    </w:p>
    <w:p w:rsidR="004D40E5" w:rsidRDefault="00127291" w:rsidP="00127291">
      <w:pPr>
        <w:pStyle w:val="Heading1"/>
      </w:pPr>
      <w:r>
        <w:lastRenderedPageBreak/>
        <w:t>Economic Security</w:t>
      </w:r>
    </w:p>
    <w:p w:rsidR="00127291" w:rsidRDefault="00A008FB" w:rsidP="00127291">
      <w:pPr>
        <w:pStyle w:val="Heading4"/>
      </w:pPr>
      <w:r>
        <w:t>Childcare</w:t>
      </w:r>
      <w:r w:rsidR="00127291">
        <w:t xml:space="preserve"> </w:t>
      </w:r>
    </w:p>
    <w:p w:rsidR="00127291" w:rsidRDefault="00A008FB" w:rsidP="00127291">
      <w:pPr>
        <w:pStyle w:val="ListParagraph"/>
        <w:numPr>
          <w:ilvl w:val="0"/>
          <w:numId w:val="1"/>
        </w:numPr>
      </w:pPr>
      <w:r>
        <w:t>Partnering with legislation</w:t>
      </w:r>
      <w:r w:rsidR="00127291">
        <w:t xml:space="preserve"> to promote bills to make child care more affordable and accessible</w:t>
      </w:r>
      <w:r>
        <w:t>. Research, policy gaps, capacity, access, childcare deserts, quality, affordability.</w:t>
      </w:r>
    </w:p>
    <w:p w:rsidR="00A008FB" w:rsidRDefault="00A008FB" w:rsidP="00127291">
      <w:pPr>
        <w:pStyle w:val="ListParagraph"/>
        <w:numPr>
          <w:ilvl w:val="0"/>
          <w:numId w:val="1"/>
        </w:numPr>
      </w:pPr>
      <w:r>
        <w:t>Work on childcare access/affordability legislation. – Michelle G.</w:t>
      </w:r>
    </w:p>
    <w:p w:rsidR="00A008FB" w:rsidRDefault="00A008FB" w:rsidP="00A008FB">
      <w:pPr>
        <w:pStyle w:val="ListParagraph"/>
        <w:numPr>
          <w:ilvl w:val="0"/>
          <w:numId w:val="1"/>
        </w:numPr>
      </w:pPr>
      <w:r>
        <w:t>Reduce costs for childcare. – Jackie</w:t>
      </w:r>
    </w:p>
    <w:p w:rsidR="00A008FB" w:rsidRDefault="00A008FB" w:rsidP="00A008FB">
      <w:pPr>
        <w:pStyle w:val="ListParagraph"/>
        <w:numPr>
          <w:ilvl w:val="0"/>
          <w:numId w:val="1"/>
        </w:numPr>
      </w:pPr>
      <w:r>
        <w:t>Access to childcare issues. – Monica</w:t>
      </w:r>
    </w:p>
    <w:p w:rsidR="00AA261E" w:rsidRDefault="00AA261E" w:rsidP="00AA261E">
      <w:pPr>
        <w:pStyle w:val="Heading4"/>
      </w:pPr>
      <w:r>
        <w:t>Raising awareness and collaboration</w:t>
      </w:r>
    </w:p>
    <w:p w:rsidR="00AA261E" w:rsidRDefault="00AA261E" w:rsidP="00AA261E">
      <w:pPr>
        <w:pStyle w:val="ListParagraph"/>
        <w:numPr>
          <w:ilvl w:val="0"/>
          <w:numId w:val="1"/>
        </w:numPr>
      </w:pPr>
      <w:r>
        <w:t xml:space="preserve">Broadcast/social media plan to amplify the policies by commission/committees. Plan in-person events. – Rituja </w:t>
      </w:r>
    </w:p>
    <w:p w:rsidR="00AA261E" w:rsidRDefault="00AA261E" w:rsidP="00AA261E">
      <w:pPr>
        <w:pStyle w:val="ListParagraph"/>
        <w:numPr>
          <w:ilvl w:val="0"/>
          <w:numId w:val="1"/>
        </w:numPr>
      </w:pPr>
      <w:r>
        <w:t xml:space="preserve">Work with existing groups who share the common goal. – Rituja </w:t>
      </w:r>
    </w:p>
    <w:p w:rsidR="00A008FB" w:rsidRDefault="00AA261E" w:rsidP="00A008FB">
      <w:pPr>
        <w:pStyle w:val="Heading4"/>
      </w:pPr>
      <w:r>
        <w:t>Housing</w:t>
      </w:r>
    </w:p>
    <w:p w:rsidR="00A008FB" w:rsidRDefault="00A008FB" w:rsidP="00A008FB">
      <w:pPr>
        <w:pStyle w:val="ListParagraph"/>
        <w:numPr>
          <w:ilvl w:val="0"/>
          <w:numId w:val="1"/>
        </w:numPr>
      </w:pPr>
      <w:r>
        <w:t>Poverty issues affecting Washington women, housing security. – Monica</w:t>
      </w:r>
    </w:p>
    <w:p w:rsidR="00A008FB" w:rsidRDefault="00A008FB" w:rsidP="00A008FB">
      <w:pPr>
        <w:pStyle w:val="ListParagraph"/>
        <w:numPr>
          <w:ilvl w:val="0"/>
          <w:numId w:val="1"/>
        </w:numPr>
      </w:pPr>
      <w:r>
        <w:t>Housing affordability, homelessness. – Dawn</w:t>
      </w:r>
    </w:p>
    <w:p w:rsidR="00A008FB" w:rsidRDefault="00A008FB" w:rsidP="00A008FB">
      <w:pPr>
        <w:pStyle w:val="ListParagraph"/>
        <w:numPr>
          <w:ilvl w:val="0"/>
          <w:numId w:val="1"/>
        </w:numPr>
      </w:pPr>
      <w:r>
        <w:t>Review – look at public assistance (state and federal levels) combined in relationship with sustainable living standard for women across the state (including housing /transportation/childcare/food/medical). Grace</w:t>
      </w:r>
    </w:p>
    <w:p w:rsidR="00AA666D" w:rsidRDefault="00AA261E" w:rsidP="00AA261E">
      <w:pPr>
        <w:pStyle w:val="Heading4"/>
      </w:pPr>
      <w:r>
        <w:t>Vulnerable populations</w:t>
      </w:r>
    </w:p>
    <w:p w:rsidR="00AA666D" w:rsidRDefault="00AA666D" w:rsidP="00AA261E">
      <w:pPr>
        <w:pStyle w:val="ListParagraph"/>
        <w:numPr>
          <w:ilvl w:val="0"/>
          <w:numId w:val="1"/>
        </w:numPr>
      </w:pPr>
      <w:r>
        <w:t xml:space="preserve">Economic Issues related to reentry after incarceration. </w:t>
      </w:r>
    </w:p>
    <w:p w:rsidR="00AA666D" w:rsidRDefault="00AA666D" w:rsidP="00AA666D">
      <w:pPr>
        <w:pStyle w:val="ListParagraph"/>
        <w:numPr>
          <w:ilvl w:val="0"/>
          <w:numId w:val="1"/>
        </w:numPr>
      </w:pPr>
      <w:r>
        <w:t xml:space="preserve">Immigration status and impacts on women’s ability to work. </w:t>
      </w:r>
    </w:p>
    <w:p w:rsidR="00AA666D" w:rsidRDefault="00AA261E" w:rsidP="00AA261E">
      <w:pPr>
        <w:pStyle w:val="ListParagraph"/>
        <w:numPr>
          <w:ilvl w:val="0"/>
          <w:numId w:val="1"/>
        </w:numPr>
      </w:pPr>
      <w:r>
        <w:t>Removing barriers and increasing dignity in our TANF/</w:t>
      </w:r>
      <w:proofErr w:type="spellStart"/>
      <w:r>
        <w:t>workfirst</w:t>
      </w:r>
      <w:proofErr w:type="spellEnd"/>
      <w:r>
        <w:t xml:space="preserve"> policy programs. – Regina</w:t>
      </w:r>
    </w:p>
    <w:p w:rsidR="00AA261E" w:rsidRDefault="006E2B33" w:rsidP="00AA261E">
      <w:pPr>
        <w:pStyle w:val="Heading4"/>
      </w:pPr>
      <w:r>
        <w:t>Access to supports</w:t>
      </w:r>
    </w:p>
    <w:p w:rsidR="006E2B33" w:rsidRDefault="006E2B33" w:rsidP="006E2B33">
      <w:pPr>
        <w:pStyle w:val="ListParagraph"/>
        <w:numPr>
          <w:ilvl w:val="0"/>
          <w:numId w:val="1"/>
        </w:numPr>
      </w:pPr>
      <w:r>
        <w:t>Know your rights</w:t>
      </w:r>
    </w:p>
    <w:p w:rsidR="006E2B33" w:rsidRDefault="006E2B33" w:rsidP="006E2B33">
      <w:pPr>
        <w:pStyle w:val="ListParagraph"/>
        <w:numPr>
          <w:ilvl w:val="0"/>
          <w:numId w:val="1"/>
        </w:numPr>
      </w:pPr>
      <w:r>
        <w:t>Family leave/maternity leave</w:t>
      </w:r>
    </w:p>
    <w:p w:rsidR="00AA261E" w:rsidRDefault="00AA261E" w:rsidP="00AA261E">
      <w:pPr>
        <w:pStyle w:val="ListParagraph"/>
        <w:numPr>
          <w:ilvl w:val="0"/>
          <w:numId w:val="1"/>
        </w:numPr>
      </w:pPr>
      <w:r>
        <w:t>Support efforts to assist women with access to supports needed for education and training.</w:t>
      </w:r>
    </w:p>
    <w:p w:rsidR="00AA666D" w:rsidRDefault="00AA666D" w:rsidP="00AA666D">
      <w:pPr>
        <w:pStyle w:val="ListParagraph"/>
      </w:pPr>
    </w:p>
    <w:p w:rsidR="00AA666D" w:rsidRDefault="00AA666D" w:rsidP="00AA666D">
      <w:pPr>
        <w:pStyle w:val="Heading1"/>
      </w:pPr>
      <w:r>
        <w:br w:type="page"/>
      </w:r>
      <w:r>
        <w:lastRenderedPageBreak/>
        <w:t>Safety Committee</w:t>
      </w:r>
    </w:p>
    <w:p w:rsidR="00AA261E" w:rsidRDefault="00AA261E" w:rsidP="00AA261E">
      <w:pPr>
        <w:pStyle w:val="Heading4"/>
      </w:pPr>
      <w:r>
        <w:t xml:space="preserve">Policies </w:t>
      </w:r>
    </w:p>
    <w:p w:rsidR="00AA261E" w:rsidRDefault="00AA261E" w:rsidP="00AA261E">
      <w:pPr>
        <w:pStyle w:val="ListParagraph"/>
        <w:numPr>
          <w:ilvl w:val="0"/>
          <w:numId w:val="2"/>
        </w:numPr>
      </w:pPr>
      <w:r>
        <w:t>Sexual assault policies and legislation. – Lisa</w:t>
      </w:r>
    </w:p>
    <w:p w:rsidR="00AA261E" w:rsidRPr="00127291" w:rsidRDefault="00AA261E" w:rsidP="00AA261E">
      <w:pPr>
        <w:pStyle w:val="ListParagraph"/>
        <w:numPr>
          <w:ilvl w:val="0"/>
          <w:numId w:val="2"/>
        </w:numPr>
      </w:pPr>
      <w:r>
        <w:t xml:space="preserve">Identify a model training on sexual harassment and work with state government. – Michelle G. </w:t>
      </w:r>
    </w:p>
    <w:p w:rsidR="00AA261E" w:rsidRDefault="00AA261E" w:rsidP="00AA261E">
      <w:pPr>
        <w:pStyle w:val="ListParagraph"/>
        <w:numPr>
          <w:ilvl w:val="0"/>
          <w:numId w:val="2"/>
        </w:numPr>
      </w:pPr>
      <w:r>
        <w:t>Have a model sexual harassment policy available. – Michelle G.</w:t>
      </w:r>
    </w:p>
    <w:p w:rsidR="00AA261E" w:rsidRDefault="00AA261E" w:rsidP="00AA261E">
      <w:pPr>
        <w:pStyle w:val="ListParagraph"/>
        <w:numPr>
          <w:ilvl w:val="0"/>
          <w:numId w:val="2"/>
        </w:numPr>
      </w:pPr>
      <w:r>
        <w:t>Focus on a model policy for small employers. Michelle G</w:t>
      </w:r>
    </w:p>
    <w:p w:rsidR="00AA261E" w:rsidRDefault="00AA261E" w:rsidP="00AA261E">
      <w:pPr>
        <w:pStyle w:val="ListParagraph"/>
        <w:numPr>
          <w:ilvl w:val="0"/>
          <w:numId w:val="2"/>
        </w:numPr>
      </w:pPr>
      <w:r>
        <w:t>Review university policies and supports for women leaving university/colleges regarding SA policies. – Grace</w:t>
      </w:r>
    </w:p>
    <w:p w:rsidR="00AA666D" w:rsidRDefault="005B5B26" w:rsidP="00AA261E">
      <w:pPr>
        <w:pStyle w:val="Heading4"/>
      </w:pPr>
      <w:r>
        <w:t>Work with the legislature</w:t>
      </w:r>
    </w:p>
    <w:p w:rsidR="005B5B26" w:rsidRDefault="005B5B26" w:rsidP="005B5B26">
      <w:pPr>
        <w:pStyle w:val="ListParagraph"/>
        <w:numPr>
          <w:ilvl w:val="0"/>
          <w:numId w:val="2"/>
        </w:numPr>
      </w:pPr>
      <w:r>
        <w:t xml:space="preserve">Political representation and sex trafficking. – Lisa </w:t>
      </w:r>
    </w:p>
    <w:p w:rsidR="005B5B26" w:rsidRDefault="005B5B26" w:rsidP="005B5B26">
      <w:pPr>
        <w:pStyle w:val="ListParagraph"/>
        <w:numPr>
          <w:ilvl w:val="0"/>
          <w:numId w:val="2"/>
        </w:numPr>
      </w:pPr>
      <w:r>
        <w:t>Political participation and representation. – Dawn</w:t>
      </w:r>
    </w:p>
    <w:p w:rsidR="005B5B26" w:rsidRDefault="005B5B26" w:rsidP="005B5B26">
      <w:pPr>
        <w:pStyle w:val="ListParagraph"/>
        <w:numPr>
          <w:ilvl w:val="0"/>
          <w:numId w:val="2"/>
        </w:numPr>
      </w:pPr>
      <w:r>
        <w:t>Work with legislative advisors on how to support them and their bills best.  Upfront advocacy and support.  Letters of recommendation. – Rituja</w:t>
      </w:r>
    </w:p>
    <w:p w:rsidR="005B5B26" w:rsidRDefault="005B5B26" w:rsidP="005B5B26">
      <w:pPr>
        <w:pStyle w:val="ListParagraph"/>
        <w:numPr>
          <w:ilvl w:val="0"/>
          <w:numId w:val="2"/>
        </w:numPr>
      </w:pPr>
      <w:r>
        <w:t>Work centered on bills we voted to support that have passed both houses such as rape kits. – Monica</w:t>
      </w:r>
    </w:p>
    <w:p w:rsidR="005B5B26" w:rsidRPr="00127291" w:rsidRDefault="005B5B26" w:rsidP="00AA261E">
      <w:pPr>
        <w:pStyle w:val="Heading4"/>
      </w:pPr>
      <w:r>
        <w:t>Training</w:t>
      </w:r>
      <w:bookmarkStart w:id="0" w:name="_GoBack"/>
      <w:bookmarkEnd w:id="0"/>
    </w:p>
    <w:p w:rsidR="005B5B26" w:rsidRDefault="005B5B26" w:rsidP="005B5B26">
      <w:pPr>
        <w:pStyle w:val="ListParagraph"/>
        <w:numPr>
          <w:ilvl w:val="0"/>
          <w:numId w:val="2"/>
        </w:numPr>
      </w:pPr>
      <w:r>
        <w:t>Healthy relationships/respecting bodily autonomy/consent training/curricula for children/youth. – Grace</w:t>
      </w:r>
    </w:p>
    <w:p w:rsidR="005B5B26" w:rsidRDefault="005B5B26" w:rsidP="005B5B26">
      <w:pPr>
        <w:pStyle w:val="ListParagraph"/>
        <w:numPr>
          <w:ilvl w:val="0"/>
          <w:numId w:val="2"/>
        </w:numPr>
      </w:pPr>
      <w:r>
        <w:t>Review of stat government protocols, policies, and training relating to confidentiality and safety of victims/survivors. – Grace</w:t>
      </w:r>
    </w:p>
    <w:p w:rsidR="00AA261E" w:rsidRDefault="00AA261E" w:rsidP="00AA261E">
      <w:pPr>
        <w:pStyle w:val="ListParagraph"/>
        <w:numPr>
          <w:ilvl w:val="0"/>
          <w:numId w:val="2"/>
        </w:numPr>
      </w:pPr>
      <w:r>
        <w:t>Model sexual harassment language with training package. – Jackie</w:t>
      </w:r>
    </w:p>
    <w:p w:rsidR="00AA261E" w:rsidRDefault="00AA261E" w:rsidP="00AA261E">
      <w:pPr>
        <w:pStyle w:val="Heading4"/>
      </w:pPr>
      <w:r>
        <w:t>Firearms</w:t>
      </w:r>
    </w:p>
    <w:p w:rsidR="00AA261E" w:rsidRDefault="00AA261E" w:rsidP="00AA261E">
      <w:pPr>
        <w:pStyle w:val="ListParagraph"/>
        <w:numPr>
          <w:ilvl w:val="0"/>
          <w:numId w:val="2"/>
        </w:numPr>
      </w:pPr>
      <w:r>
        <w:t>Commission to support all measures related to the connection of domestic violence and firearms. – Regina</w:t>
      </w:r>
    </w:p>
    <w:p w:rsidR="00AA261E" w:rsidRDefault="00AA261E" w:rsidP="00AA261E">
      <w:pPr>
        <w:pStyle w:val="ListParagraph"/>
        <w:numPr>
          <w:ilvl w:val="0"/>
          <w:numId w:val="2"/>
        </w:numPr>
      </w:pPr>
      <w:r>
        <w:t>Domestic violence/gun safety. Dawn</w:t>
      </w:r>
    </w:p>
    <w:p w:rsidR="00AA261E" w:rsidRDefault="00AA261E" w:rsidP="00AA261E">
      <w:pPr>
        <w:pStyle w:val="Heading4"/>
      </w:pPr>
      <w:r>
        <w:t>Forms of Harassment</w:t>
      </w:r>
    </w:p>
    <w:p w:rsidR="00AA261E" w:rsidRDefault="00AA261E" w:rsidP="00AA261E">
      <w:pPr>
        <w:pStyle w:val="ListParagraph"/>
        <w:numPr>
          <w:ilvl w:val="0"/>
          <w:numId w:val="2"/>
        </w:numPr>
      </w:pPr>
      <w:r>
        <w:t>Political harassment/threats not addressed. - Lisa</w:t>
      </w:r>
    </w:p>
    <w:p w:rsidR="00AA261E" w:rsidRDefault="00AA261E" w:rsidP="00AA261E">
      <w:pPr>
        <w:pStyle w:val="ListParagraph"/>
        <w:numPr>
          <w:ilvl w:val="0"/>
          <w:numId w:val="2"/>
        </w:numPr>
      </w:pPr>
      <w:r>
        <w:t>Online harassment. – Dawn</w:t>
      </w:r>
    </w:p>
    <w:p w:rsidR="00AA261E" w:rsidRDefault="00AA261E" w:rsidP="00AA261E">
      <w:pPr>
        <w:pStyle w:val="Heading4"/>
      </w:pPr>
      <w:r>
        <w:t>Raising Awareness</w:t>
      </w:r>
    </w:p>
    <w:p w:rsidR="00AA261E" w:rsidRDefault="00AA261E" w:rsidP="00AA261E">
      <w:pPr>
        <w:pStyle w:val="ListParagraph"/>
        <w:numPr>
          <w:ilvl w:val="0"/>
          <w:numId w:val="2"/>
        </w:numPr>
      </w:pPr>
      <w:r>
        <w:t>Give voice to women who have lived experiences through panels, commission meetings, campaigns. – Michelle M</w:t>
      </w:r>
    </w:p>
    <w:p w:rsidR="00AA261E" w:rsidRDefault="00AA261E" w:rsidP="00AA261E">
      <w:pPr>
        <w:pStyle w:val="ListParagraph"/>
        <w:numPr>
          <w:ilvl w:val="0"/>
          <w:numId w:val="2"/>
        </w:numPr>
      </w:pPr>
      <w:r>
        <w:t>Bring awareness and education to the issue of domestic violence/homelessness/exploitation of vulnerable women. – Tara</w:t>
      </w:r>
    </w:p>
    <w:p w:rsidR="005B5B26" w:rsidRDefault="005B5B26" w:rsidP="00AA261E">
      <w:pPr>
        <w:pStyle w:val="Heading4"/>
      </w:pPr>
      <w:r>
        <w:t xml:space="preserve">Health </w:t>
      </w:r>
    </w:p>
    <w:p w:rsidR="00AA261E" w:rsidRDefault="009B4A43" w:rsidP="00AA261E">
      <w:pPr>
        <w:pStyle w:val="ListParagraph"/>
        <w:numPr>
          <w:ilvl w:val="0"/>
          <w:numId w:val="2"/>
        </w:numPr>
      </w:pPr>
      <w:r>
        <w:t>Women’s health – pharmacy/drug testing. – Lisa</w:t>
      </w:r>
    </w:p>
    <w:sectPr w:rsidR="00AA2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57E83"/>
    <w:multiLevelType w:val="hybridMultilevel"/>
    <w:tmpl w:val="2FFC2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C3DF4"/>
    <w:multiLevelType w:val="hybridMultilevel"/>
    <w:tmpl w:val="F514A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86F"/>
    <w:rsid w:val="00127291"/>
    <w:rsid w:val="002248A8"/>
    <w:rsid w:val="004D40E5"/>
    <w:rsid w:val="005549E0"/>
    <w:rsid w:val="005A4819"/>
    <w:rsid w:val="005B086F"/>
    <w:rsid w:val="005B5B26"/>
    <w:rsid w:val="0060477E"/>
    <w:rsid w:val="006E2B33"/>
    <w:rsid w:val="00974FDE"/>
    <w:rsid w:val="009B4A43"/>
    <w:rsid w:val="00A008FB"/>
    <w:rsid w:val="00AA261E"/>
    <w:rsid w:val="00AA666D"/>
    <w:rsid w:val="00D17B2D"/>
    <w:rsid w:val="00EE2FE9"/>
    <w:rsid w:val="00EE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FCD00"/>
  <w15:chartTrackingRefBased/>
  <w15:docId w15:val="{31194A93-EA4B-4007-BE55-88BD6265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9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0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70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72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272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WomensCommissionStyle">
    <w:name w:val="Women's Commission Style"/>
    <w:basedOn w:val="TableGrid"/>
    <w:uiPriority w:val="99"/>
    <w:rsid w:val="00974FDE"/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cPr>
        <w:shd w:val="clear" w:color="auto" w:fill="D4BA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EFE5EF"/>
      </w:tcPr>
    </w:tblStylePr>
  </w:style>
  <w:style w:type="table" w:styleId="TableGrid">
    <w:name w:val="Table Grid"/>
    <w:basedOn w:val="TableNormal"/>
    <w:uiPriority w:val="39"/>
    <w:rsid w:val="00EE2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549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549E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E70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E704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E70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04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047"/>
    <w:rPr>
      <w:i/>
      <w:i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272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27291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Technology Solutions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Vela, Marie (WSWC)</dc:creator>
  <cp:keywords/>
  <dc:description/>
  <cp:lastModifiedBy>Vela, Marie (WSWC)</cp:lastModifiedBy>
  <cp:revision>2</cp:revision>
  <dcterms:created xsi:type="dcterms:W3CDTF">2019-05-10T18:56:00Z</dcterms:created>
  <dcterms:modified xsi:type="dcterms:W3CDTF">2019-05-13T17:37:00Z</dcterms:modified>
</cp:coreProperties>
</file>